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t>R1-13</w:t>
      </w:r>
      <w:r w:rsidR="00FB3E1A">
        <w:rPr>
          <w:sz w:val="20"/>
          <w:lang w:val="sv-SE"/>
        </w:rPr>
        <w:t>5326</w:t>
      </w:r>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2" w:name="Title"/>
      <w:bookmarkEnd w:id="2"/>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V0.3.1</w:t>
      </w:r>
      <w:r w:rsidR="008D0B02">
        <w:rPr>
          <w:sz w:val="20"/>
          <w:lang w:val="en-US"/>
        </w:rPr>
        <w:t xml:space="preserve">: </w:t>
      </w:r>
      <w:r w:rsidR="00E21F65" w:rsidRPr="00E21F65">
        <w:rPr>
          <w:sz w:val="20"/>
          <w:lang w:val="en-US"/>
        </w:rPr>
        <w:t>Draft TP on link</w:t>
      </w:r>
      <w:r w:rsidR="000614C6">
        <w:rPr>
          <w:sz w:val="20"/>
          <w:lang w:val="en-US"/>
        </w:rPr>
        <w:t xml:space="preserve"> and system</w:t>
      </w:r>
      <w:r w:rsidR="00E21F65" w:rsidRPr="00E21F65">
        <w:rPr>
          <w:sz w:val="20"/>
          <w:lang w:val="en-US"/>
        </w:rPr>
        <w:t xml:space="preserve"> level summary for 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FB3E1A">
        <w:rPr>
          <w:sz w:val="20"/>
          <w:lang w:val="en-US"/>
        </w:rPr>
        <w:t>10.5</w:t>
      </w:r>
      <w:bookmarkStart w:id="3" w:name="_GoBack"/>
      <w:bookmarkEnd w:id="3"/>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A96D52" w:rsidRDefault="00C75E59" w:rsidP="002C5F47">
      <w:pPr>
        <w:rPr>
          <w:lang w:val="en-US"/>
        </w:rPr>
      </w:pPr>
      <w:r>
        <w:rPr>
          <w:lang w:val="en-US"/>
        </w:rPr>
        <w:t>In RAN4#6</w:t>
      </w:r>
      <w:r w:rsidR="00601F79">
        <w:rPr>
          <w:lang w:val="en-US"/>
        </w:rPr>
        <w:t>8</w:t>
      </w:r>
      <w:r w:rsidR="00C60C1E">
        <w:rPr>
          <w:lang w:val="en-US"/>
        </w:rPr>
        <w:t xml:space="preserve"> meeting, </w:t>
      </w:r>
      <w:r w:rsidR="002C5F47">
        <w:rPr>
          <w:lang w:val="en-US"/>
        </w:rPr>
        <w:t>link level simulation results are submitted by several interested companies</w:t>
      </w:r>
      <w:r w:rsidR="00557D50">
        <w:rPr>
          <w:lang w:val="en-US"/>
        </w:rPr>
        <w:t xml:space="preserve"> [2</w:t>
      </w:r>
      <w:proofErr w:type="gramStart"/>
      <w:r w:rsidR="00557D50">
        <w:rPr>
          <w:lang w:val="en-US"/>
        </w:rPr>
        <w:t>]~</w:t>
      </w:r>
      <w:proofErr w:type="gramEnd"/>
      <w:r w:rsidR="00557D50">
        <w:rPr>
          <w:lang w:val="en-US"/>
        </w:rPr>
        <w:t>[7]</w:t>
      </w:r>
      <w:r w:rsidR="002C5F47">
        <w:rPr>
          <w:lang w:val="en-US"/>
        </w:rPr>
        <w:t>.</w:t>
      </w:r>
      <w:r w:rsidR="00557D50">
        <w:rPr>
          <w:lang w:val="en-US"/>
        </w:rPr>
        <w:t xml:space="preserve"> These results are summarized in [1]. Additional</w:t>
      </w:r>
      <w:r w:rsidR="00CF73DE">
        <w:rPr>
          <w:lang w:val="en-US"/>
        </w:rPr>
        <w:t>ly</w:t>
      </w:r>
      <w:r w:rsidR="00557D50">
        <w:rPr>
          <w:lang w:val="en-US"/>
        </w:rPr>
        <w:t xml:space="preserve">, system level results </w:t>
      </w:r>
      <w:r w:rsidR="00631F55">
        <w:rPr>
          <w:lang w:val="en-US"/>
        </w:rPr>
        <w:t xml:space="preserve">are also proposed in [9] by some interested companies. In this paper, the conclusion based on the available results is proposed. </w:t>
      </w:r>
    </w:p>
    <w:p w:rsidR="00A96D52" w:rsidRDefault="00A96D52" w:rsidP="00A96D52">
      <w:pPr>
        <w:pStyle w:val="Heading1"/>
        <w:numPr>
          <w:ilvl w:val="0"/>
          <w:numId w:val="0"/>
        </w:numPr>
        <w:rPr>
          <w:lang w:val="en-US"/>
        </w:rPr>
      </w:pPr>
      <w:r>
        <w:rPr>
          <w:lang w:val="en-US"/>
        </w:rPr>
        <w:t>Reference</w:t>
      </w:r>
    </w:p>
    <w:p w:rsidR="00557D50" w:rsidRDefault="00557D50" w:rsidP="00557D50">
      <w:pPr>
        <w:pStyle w:val="List2"/>
      </w:pPr>
      <w:r w:rsidRPr="00A71662">
        <w:t>R4-134481, Summary of link level simulation and side condition for CRS-IM, Ericsson, ST Ericsson</w:t>
      </w:r>
      <w:r>
        <w:t>, Noted</w:t>
      </w:r>
    </w:p>
    <w:p w:rsidR="00557D50" w:rsidRDefault="00557D50" w:rsidP="00557D50">
      <w:pPr>
        <w:pStyle w:val="List2"/>
      </w:pPr>
      <w:r w:rsidRPr="00B14CC6">
        <w:t>R4-133997, Link level results for CRS-IM, Ericsson, ST Ericsson</w:t>
      </w:r>
      <w:r>
        <w:t>, Noted</w:t>
      </w:r>
    </w:p>
    <w:p w:rsidR="00557D50" w:rsidRDefault="00557D50" w:rsidP="00557D50">
      <w:pPr>
        <w:pStyle w:val="List2"/>
      </w:pPr>
      <w:r w:rsidRPr="00A71662">
        <w:t>R4-133144, CRS IC Performance in Homogeneous Network</w:t>
      </w:r>
      <w:r>
        <w:t xml:space="preserve">, </w:t>
      </w:r>
      <w:r w:rsidRPr="00A71662">
        <w:t>NEC</w:t>
      </w:r>
      <w:r>
        <w:t>, Noted</w:t>
      </w:r>
    </w:p>
    <w:p w:rsidR="00557D50" w:rsidRDefault="00557D50" w:rsidP="00557D50">
      <w:pPr>
        <w:pStyle w:val="List2"/>
      </w:pPr>
      <w:r w:rsidRPr="003F7624">
        <w:t>R4-133263, Link level simulation results for CRS-IM in homogeneous network</w:t>
      </w:r>
      <w:r>
        <w:t xml:space="preserve">, </w:t>
      </w:r>
      <w:r w:rsidRPr="003F7624">
        <w:t xml:space="preserve">Huawei, </w:t>
      </w:r>
      <w:proofErr w:type="spellStart"/>
      <w:r w:rsidRPr="003F7624">
        <w:t>HiSilicon</w:t>
      </w:r>
      <w:proofErr w:type="spellEnd"/>
      <w:r>
        <w:t>, Noted</w:t>
      </w:r>
    </w:p>
    <w:p w:rsidR="00557D50" w:rsidRDefault="00557D50" w:rsidP="00557D50">
      <w:pPr>
        <w:pStyle w:val="List2"/>
      </w:pPr>
      <w:r w:rsidRPr="003F7624">
        <w:t xml:space="preserve">R4-133306, Preliminary link level </w:t>
      </w:r>
      <w:proofErr w:type="spellStart"/>
      <w:r w:rsidRPr="003F7624">
        <w:t>simulaion</w:t>
      </w:r>
      <w:proofErr w:type="spellEnd"/>
      <w:r w:rsidRPr="003F7624">
        <w:t xml:space="preserve"> results</w:t>
      </w:r>
      <w:r>
        <w:t xml:space="preserve">, </w:t>
      </w:r>
      <w:r w:rsidRPr="003F7624">
        <w:t>ZTE</w:t>
      </w:r>
      <w:r>
        <w:t>, Noted</w:t>
      </w:r>
    </w:p>
    <w:p w:rsidR="00557D50" w:rsidRDefault="00557D50" w:rsidP="00557D50">
      <w:pPr>
        <w:pStyle w:val="List2"/>
      </w:pPr>
      <w:r w:rsidRPr="00AB4FA7">
        <w:t>R4-133468</w:t>
      </w:r>
      <w:r>
        <w:t xml:space="preserve">, </w:t>
      </w:r>
      <w:r w:rsidRPr="00AB4FA7">
        <w:t>Link-level simulation results of CRS-IM, NSN, Nokia Corporation</w:t>
      </w:r>
      <w:r>
        <w:t xml:space="preserve">, </w:t>
      </w:r>
      <w:r w:rsidRPr="00AB4FA7">
        <w:t>Noted</w:t>
      </w:r>
    </w:p>
    <w:p w:rsidR="00557D50" w:rsidRDefault="00557D50" w:rsidP="00557D50">
      <w:pPr>
        <w:pStyle w:val="List2"/>
      </w:pPr>
      <w:r w:rsidRPr="00FF11E1">
        <w:t xml:space="preserve">R4-133853, Performance evaluation of CRS-IC and considerations on interference modelling, </w:t>
      </w:r>
      <w:proofErr w:type="spellStart"/>
      <w:r>
        <w:t>Renesas</w:t>
      </w:r>
      <w:proofErr w:type="spellEnd"/>
      <w:r>
        <w:t xml:space="preserve"> Mobile Europe Ltd, Noted</w:t>
      </w:r>
    </w:p>
    <w:p w:rsidR="00A96D52" w:rsidRPr="00557D50" w:rsidRDefault="00557D50" w:rsidP="00A96D52">
      <w:pPr>
        <w:pStyle w:val="List2"/>
        <w:rPr>
          <w:lang w:val="en-US"/>
        </w:rPr>
      </w:pPr>
      <w:r w:rsidRPr="00FF11E1">
        <w:t>R4-133935, Link level performance  of CRS-IC for Homogeneous network</w:t>
      </w:r>
      <w:r>
        <w:t xml:space="preserve">, </w:t>
      </w:r>
      <w:r w:rsidRPr="00FF11E1">
        <w:t>LG Electronics</w:t>
      </w:r>
      <w:r>
        <w:t>, Noted</w:t>
      </w:r>
    </w:p>
    <w:p w:rsidR="00557D50" w:rsidRPr="00557D50" w:rsidRDefault="00557D50" w:rsidP="00A96D52">
      <w:pPr>
        <w:pStyle w:val="List2"/>
        <w:rPr>
          <w:lang w:val="en-US"/>
        </w:rPr>
      </w:pPr>
      <w:r w:rsidRPr="00A71662">
        <w:t>R4-133998, Summary of system level simulation and side condition for CRS-IM</w:t>
      </w:r>
      <w:r>
        <w:t xml:space="preserve">, </w:t>
      </w:r>
      <w:r w:rsidRPr="00A71662">
        <w:t>Ericsson, ST Ericsson</w:t>
      </w:r>
      <w:r>
        <w:t>, Noted</w:t>
      </w:r>
    </w:p>
    <w:p w:rsidR="00A96D52" w:rsidRDefault="00A96D52" w:rsidP="002C5F47">
      <w:pPr>
        <w:rPr>
          <w:lang w:val="en-US"/>
        </w:rPr>
      </w:pPr>
    </w:p>
    <w:p w:rsidR="00A96D52" w:rsidRPr="00C75E59" w:rsidRDefault="00A96D52" w:rsidP="002C5F47">
      <w:pPr>
        <w:rPr>
          <w:lang w:val="en-US"/>
        </w:rPr>
      </w:pPr>
    </w:p>
    <w:p w:rsidR="00C75E59" w:rsidRPr="00C75E59" w:rsidRDefault="00C75E59" w:rsidP="00FC1BB8">
      <w:pPr>
        <w:rPr>
          <w:lang w:val="en-US"/>
        </w:rPr>
      </w:pPr>
    </w:p>
    <w:p w:rsidR="002C5F47" w:rsidRDefault="002C5F47" w:rsidP="002C5F47">
      <w:pPr>
        <w:pStyle w:val="Heading1"/>
      </w:pPr>
      <w:r>
        <w:t>Text Proposal</w:t>
      </w:r>
    </w:p>
    <w:p w:rsidR="002C5F47" w:rsidRDefault="002C5F47" w:rsidP="002C5F47">
      <w:pPr>
        <w:jc w:val="center"/>
        <w:rPr>
          <w:color w:val="FF0000"/>
          <w:lang w:eastAsia="ja-JP"/>
        </w:rPr>
      </w:pPr>
      <w:bookmarkStart w:id="4" w:name="_Toc436619239"/>
      <w:bookmarkStart w:id="5" w:name="_Toc451844169"/>
      <w:bookmarkStart w:id="6" w:name="_Toc466346613"/>
      <w:bookmarkStart w:id="7" w:name="_Toc466352930"/>
      <w:bookmarkStart w:id="8" w:name="_Toc496418245"/>
      <w:bookmarkStart w:id="9" w:name="_Toc351125947"/>
    </w:p>
    <w:p w:rsidR="002C5F47" w:rsidRDefault="002C5F47" w:rsidP="002C5F4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4"/>
      <w:bookmarkEnd w:id="5"/>
      <w:bookmarkEnd w:id="6"/>
      <w:bookmarkEnd w:id="7"/>
      <w:bookmarkEnd w:id="8"/>
      <w:bookmarkEnd w:id="9"/>
    </w:p>
    <w:p w:rsidR="002C5F47" w:rsidRDefault="002C5F47" w:rsidP="002C5F47">
      <w:pPr>
        <w:jc w:val="center"/>
        <w:rPr>
          <w:color w:val="FF0000"/>
          <w:lang w:eastAsia="ja-JP"/>
        </w:rPr>
      </w:pPr>
      <w:r w:rsidRPr="00CD7B27">
        <w:rPr>
          <w:color w:val="FF0000"/>
          <w:lang w:eastAsia="ja-JP"/>
        </w:rPr>
        <w:t xml:space="preserve">&lt;Start of the first change&gt; </w:t>
      </w:r>
      <w:bookmarkStart w:id="10" w:name="_Toc345278459"/>
    </w:p>
    <w:bookmarkEnd w:id="10"/>
    <w:p w:rsidR="009E0860" w:rsidRDefault="009E0860" w:rsidP="009E0860">
      <w:pPr>
        <w:pStyle w:val="Heading2"/>
        <w:tabs>
          <w:tab w:val="num" w:pos="576"/>
        </w:tabs>
        <w:overflowPunct/>
        <w:autoSpaceDE/>
        <w:autoSpaceDN/>
        <w:adjustRightInd/>
        <w:ind w:left="576" w:hanging="576"/>
        <w:textAlignment w:val="auto"/>
        <w:rPr>
          <w:ins w:id="11" w:author="Shaohua Li" w:date="2013-09-24T20:48:00Z"/>
          <w:rFonts w:eastAsia="MS Mincho" w:cs="Times New Roman"/>
          <w:szCs w:val="20"/>
          <w:lang w:eastAsia="ja-JP"/>
        </w:rPr>
      </w:pPr>
      <w:ins w:id="12" w:author="Shaohua Li" w:date="2013-09-24T20:48:00Z">
        <w:r w:rsidRPr="007348AA">
          <w:rPr>
            <w:rFonts w:eastAsia="MS Mincho" w:cs="Times New Roman" w:hint="eastAsia"/>
            <w:szCs w:val="20"/>
            <w:lang w:eastAsia="ja-JP"/>
          </w:rPr>
          <w:t>7</w:t>
        </w:r>
        <w:r w:rsidRPr="007348AA">
          <w:rPr>
            <w:rFonts w:eastAsia="MS Mincho" w:cs="Times New Roman"/>
            <w:szCs w:val="20"/>
            <w:lang w:eastAsia="ja-JP"/>
          </w:rPr>
          <w:t>.4</w:t>
        </w:r>
        <w:r w:rsidRPr="007348AA">
          <w:rPr>
            <w:rFonts w:eastAsia="MS Mincho" w:cs="Times New Roman"/>
            <w:szCs w:val="20"/>
            <w:lang w:eastAsia="ja-JP"/>
          </w:rPr>
          <w:tab/>
        </w:r>
        <w:r>
          <w:rPr>
            <w:rFonts w:eastAsia="MS Mincho" w:cs="Times New Roman"/>
            <w:szCs w:val="20"/>
            <w:lang w:eastAsia="ja-JP"/>
          </w:rPr>
          <w:t>Summary</w:t>
        </w:r>
      </w:ins>
    </w:p>
    <w:p w:rsidR="009E0860" w:rsidRPr="00F12878" w:rsidRDefault="009E0860" w:rsidP="009E0860">
      <w:pPr>
        <w:rPr>
          <w:ins w:id="13" w:author="Shaohua Li" w:date="2013-09-24T20:48:00Z"/>
          <w:lang w:val="en-US" w:eastAsia="ja-JP"/>
        </w:rPr>
      </w:pPr>
      <w:ins w:id="14" w:author="Shaohua Li" w:date="2013-09-24T20:48:00Z">
        <w:r w:rsidRPr="00F12878">
          <w:rPr>
            <w:lang w:val="en-US" w:eastAsia="ja-JP"/>
          </w:rPr>
          <w:t xml:space="preserve">From the </w:t>
        </w:r>
        <w:r>
          <w:rPr>
            <w:lang w:val="en-US" w:eastAsia="ja-JP"/>
          </w:rPr>
          <w:t xml:space="preserve">link </w:t>
        </w:r>
        <w:r w:rsidRPr="00F12878">
          <w:rPr>
            <w:lang w:val="en-US" w:eastAsia="ja-JP"/>
          </w:rPr>
          <w:t>simulation results based o</w:t>
        </w:r>
        <w:r>
          <w:rPr>
            <w:lang w:val="en-US" w:eastAsia="ja-JP"/>
          </w:rPr>
          <w:t xml:space="preserve">n </w:t>
        </w:r>
        <w:r w:rsidR="001670FB">
          <w:rPr>
            <w:lang w:val="en-US" w:eastAsia="ja-JP"/>
          </w:rPr>
          <w:t>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approximately 8%–102</w:t>
        </w:r>
        <w:r w:rsidRPr="00F12878">
          <w:rPr>
            <w:lang w:val="en-US" w:eastAsia="ja-JP"/>
          </w:rPr>
          <w:t>% gain for CRS based transmission (serving cell: TM</w:t>
        </w:r>
        <w:r>
          <w:rPr>
            <w:lang w:val="en-US" w:eastAsia="ja-JP"/>
          </w:rPr>
          <w:t>2</w:t>
        </w:r>
        <w:r w:rsidRPr="00F12878">
          <w:rPr>
            <w:lang w:val="en-US" w:eastAsia="ja-JP"/>
          </w:rPr>
          <w:t xml:space="preserve">) </w:t>
        </w:r>
        <w:r>
          <w:rPr>
            <w:lang w:val="en-US" w:eastAsia="ja-JP"/>
          </w:rPr>
          <w:t>when the average resource utilization of aggressor cells is 10%</w:t>
        </w:r>
      </w:ins>
      <w:ins w:id="15" w:author="Shaohua Li" w:date="2013-09-24T20:51:00Z">
        <w:r w:rsidR="001670FB">
          <w:rPr>
            <w:lang w:val="en-US" w:eastAsia="ja-JP"/>
          </w:rPr>
          <w:t xml:space="preserve"> for cell-edge UEs</w:t>
        </w:r>
      </w:ins>
      <w:ins w:id="16" w:author="Shaohua Li" w:date="2013-09-24T20:48:00Z">
        <w:r>
          <w:rPr>
            <w:lang w:val="en-US" w:eastAsia="ja-JP"/>
          </w:rPr>
          <w:t xml:space="preserve">. </w:t>
        </w:r>
      </w:ins>
      <w:ins w:id="17" w:author="Shaohua Li" w:date="2013-09-24T20:50:00Z">
        <w:r w:rsidR="001670FB">
          <w:rPr>
            <w:lang w:val="en-US" w:eastAsia="ja-JP"/>
          </w:rPr>
          <w:t>For the</w:t>
        </w:r>
      </w:ins>
      <w:ins w:id="18" w:author="Shaohua Li" w:date="2013-09-24T20:49:00Z">
        <w:r w:rsidR="001670FB">
          <w:rPr>
            <w:lang w:val="en-US" w:eastAsia="ja-JP"/>
          </w:rPr>
          <w:t xml:space="preserve"> condition</w:t>
        </w:r>
      </w:ins>
      <w:ins w:id="19" w:author="Shaohua Li" w:date="2013-09-24T20:50:00Z">
        <w:r w:rsidR="001670FB">
          <w:rPr>
            <w:lang w:val="en-US" w:eastAsia="ja-JP"/>
          </w:rPr>
          <w:t>al</w:t>
        </w:r>
      </w:ins>
      <w:ins w:id="20" w:author="Shaohua Li" w:date="2013-09-24T20:49:00Z">
        <w:r w:rsidR="001670FB">
          <w:rPr>
            <w:lang w:val="en-US" w:eastAsia="ja-JP"/>
          </w:rPr>
          <w:t xml:space="preserve"> median</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001670FB">
          <w:rPr>
            <w:lang w:val="en-US" w:eastAsia="ja-JP"/>
          </w:rPr>
          <w:t>,</w:t>
        </w:r>
      </w:ins>
      <w:ins w:id="21" w:author="Shaohua Li" w:date="2013-09-24T20:50:00Z">
        <w:r w:rsidR="001670FB">
          <w:rPr>
            <w:lang w:val="en-US" w:eastAsia="ja-JP"/>
          </w:rPr>
          <w:t xml:space="preserve"> the gain is about </w:t>
        </w:r>
      </w:ins>
      <w:ins w:id="22" w:author="Shaohua Li" w:date="2013-09-24T20:51:00Z">
        <w:r w:rsidR="001670FB">
          <w:rPr>
            <w:lang w:val="en-US" w:eastAsia="ja-JP"/>
          </w:rPr>
          <w:t xml:space="preserve">40% with the same resource utilization. </w:t>
        </w:r>
      </w:ins>
      <w:ins w:id="23" w:author="Shaohua Li" w:date="2013-09-24T20:49:00Z">
        <w:r w:rsidR="001670FB">
          <w:rPr>
            <w:lang w:val="en-US" w:eastAsia="ja-JP"/>
          </w:rPr>
          <w:t xml:space="preserve"> </w:t>
        </w:r>
      </w:ins>
      <w:ins w:id="24" w:author="Shaohua Li" w:date="2013-09-24T20:48:00Z">
        <w:r>
          <w:rPr>
            <w:lang w:val="en-US" w:eastAsia="ja-JP"/>
          </w:rPr>
          <w:t xml:space="preserve">When the average resource utilization of aggressor cells is 50%, approximately 4% - 59% gain can be achieved with the same </w:t>
        </w:r>
      </w:ins>
      <w:ins w:id="25" w:author="Shaohua Li" w:date="2013-09-25T11:10:00Z">
        <w:r w:rsidR="005A34D3">
          <w:rPr>
            <w:lang w:val="en-US" w:eastAsia="ja-JP"/>
          </w:rPr>
          <w:t xml:space="preserve">transmission </w:t>
        </w:r>
      </w:ins>
      <w:ins w:id="26" w:author="Shaohua Li" w:date="2013-09-24T20:48:00Z">
        <w:r>
          <w:rPr>
            <w:lang w:val="en-US" w:eastAsia="ja-JP"/>
          </w:rPr>
          <w:t xml:space="preserve">configuration. </w:t>
        </w:r>
      </w:ins>
      <w:ins w:id="27" w:author="Shaohua Li" w:date="2013-09-24T20:51:00Z">
        <w:r w:rsidR="001670FB">
          <w:rPr>
            <w:lang w:val="en-US" w:eastAsia="ja-JP"/>
          </w:rPr>
          <w:t xml:space="preserve"> For the conditional </w:t>
        </w:r>
      </w:ins>
      <w:ins w:id="28" w:author="Shaohua Li" w:date="2013-09-24T20:52:00Z">
        <w:r w:rsidR="001670FB">
          <w:rPr>
            <w:lang w:val="en-US" w:eastAsia="ja-JP"/>
          </w:rPr>
          <w:t>median</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001670FB">
          <w:t xml:space="preserve">, the gain is about 16% with the same resource utilization. </w:t>
        </w:r>
      </w:ins>
    </w:p>
    <w:p w:rsidR="002C5F47" w:rsidRPr="009E0860" w:rsidRDefault="002C5F47" w:rsidP="002C5F47">
      <w:pPr>
        <w:rPr>
          <w:lang w:val="en-US"/>
        </w:rPr>
      </w:pPr>
    </w:p>
    <w:p w:rsidR="002C5F47" w:rsidRDefault="002C5F47" w:rsidP="002C5F47">
      <w:pPr>
        <w:jc w:val="center"/>
        <w:rPr>
          <w:color w:val="FF0000"/>
          <w:lang w:eastAsia="ja-JP"/>
        </w:rPr>
      </w:pPr>
      <w:r w:rsidRPr="00CD7B27">
        <w:rPr>
          <w:color w:val="FF0000"/>
          <w:lang w:eastAsia="ja-JP"/>
        </w:rPr>
        <w:lastRenderedPageBreak/>
        <w:t>&lt;</w:t>
      </w:r>
      <w:r>
        <w:rPr>
          <w:color w:val="FF0000"/>
          <w:lang w:eastAsia="ja-JP"/>
        </w:rPr>
        <w:t>E</w:t>
      </w:r>
      <w:r w:rsidRPr="00CD7B27">
        <w:rPr>
          <w:color w:val="FF0000"/>
          <w:lang w:eastAsia="ja-JP"/>
        </w:rPr>
        <w:t>nd of the first change&gt;</w:t>
      </w:r>
      <w:bookmarkStart w:id="29" w:name="_Toc374930449"/>
      <w:bookmarkStart w:id="30" w:name="_Toc436619240"/>
      <w:bookmarkStart w:id="31" w:name="_Toc451844170"/>
      <w:bookmarkStart w:id="32" w:name="_Toc466346614"/>
      <w:bookmarkStart w:id="33" w:name="_Toc466348847"/>
      <w:bookmarkStart w:id="34" w:name="_Toc466352954"/>
      <w:bookmarkStart w:id="35" w:name="_Toc472222521"/>
      <w:bookmarkStart w:id="36" w:name="_Toc351125948"/>
    </w:p>
    <w:p w:rsidR="000B42D2" w:rsidRDefault="000B42D2" w:rsidP="000B42D2">
      <w:pPr>
        <w:pStyle w:val="Heading2"/>
        <w:rPr>
          <w:lang w:eastAsia="ja-JP"/>
        </w:rPr>
      </w:pPr>
      <w:bookmarkStart w:id="37" w:name="_Toc345278474"/>
      <w:bookmarkEnd w:id="29"/>
      <w:bookmarkEnd w:id="30"/>
      <w:bookmarkEnd w:id="31"/>
      <w:bookmarkEnd w:id="32"/>
      <w:bookmarkEnd w:id="33"/>
      <w:bookmarkEnd w:id="34"/>
      <w:bookmarkEnd w:id="35"/>
      <w:bookmarkEnd w:id="36"/>
    </w:p>
    <w:p w:rsidR="000B42D2" w:rsidRDefault="000B42D2" w:rsidP="000B42D2">
      <w:pPr>
        <w:jc w:val="center"/>
        <w:rPr>
          <w:color w:val="FF0000"/>
          <w:lang w:eastAsia="ja-JP"/>
        </w:rPr>
      </w:pPr>
      <w:r w:rsidRPr="00CD7B27">
        <w:rPr>
          <w:color w:val="FF0000"/>
          <w:lang w:eastAsia="ja-JP"/>
        </w:rPr>
        <w:t xml:space="preserve">&lt;Start of the </w:t>
      </w:r>
      <w:r>
        <w:rPr>
          <w:color w:val="FF0000"/>
          <w:lang w:eastAsia="ja-JP"/>
        </w:rPr>
        <w:t xml:space="preserve">second </w:t>
      </w:r>
      <w:r w:rsidRPr="00CD7B27">
        <w:rPr>
          <w:color w:val="FF0000"/>
          <w:lang w:eastAsia="ja-JP"/>
        </w:rPr>
        <w:t xml:space="preserve">change&gt; </w:t>
      </w:r>
    </w:p>
    <w:p w:rsidR="000B42D2" w:rsidRPr="00E440F0" w:rsidRDefault="000B42D2" w:rsidP="000B42D2">
      <w:pPr>
        <w:pStyle w:val="Heading2"/>
        <w:rPr>
          <w:ins w:id="38" w:author="Shaohua Li" w:date="2013-09-24T20:54:00Z"/>
          <w:lang w:eastAsia="ja-JP"/>
        </w:rPr>
      </w:pPr>
      <w:ins w:id="39" w:author="Shaohua Li" w:date="2013-09-24T20:54:00Z">
        <w:r w:rsidRPr="00E440F0">
          <w:rPr>
            <w:rFonts w:hint="eastAsia"/>
            <w:lang w:eastAsia="ja-JP"/>
          </w:rPr>
          <w:t>8</w:t>
        </w:r>
        <w:r w:rsidRPr="00E440F0">
          <w:t>.</w:t>
        </w:r>
        <w:r w:rsidRPr="00E440F0">
          <w:rPr>
            <w:rFonts w:hint="eastAsia"/>
            <w:lang w:eastAsia="ja-JP"/>
          </w:rPr>
          <w:t>4</w:t>
        </w:r>
        <w:r w:rsidRPr="00E440F0">
          <w:tab/>
        </w:r>
        <w:r w:rsidRPr="00E440F0">
          <w:rPr>
            <w:rFonts w:hint="eastAsia"/>
            <w:lang w:eastAsia="ja-JP"/>
          </w:rPr>
          <w:t>Summary</w:t>
        </w:r>
        <w:bookmarkEnd w:id="37"/>
      </w:ins>
    </w:p>
    <w:p w:rsidR="000B42D2" w:rsidRPr="00E440F0" w:rsidRDefault="000B42D2" w:rsidP="000B42D2">
      <w:pPr>
        <w:rPr>
          <w:ins w:id="40" w:author="Shaohua Li" w:date="2013-09-24T20:54:00Z"/>
        </w:rPr>
      </w:pPr>
      <w:ins w:id="41" w:author="Shaohua Li" w:date="2013-09-24T20:54:00Z">
        <w:r w:rsidRPr="00E440F0">
          <w:t xml:space="preserve">The study concluded that there is indeed an increase in </w:t>
        </w:r>
      </w:ins>
      <w:ins w:id="42" w:author="Shaohua Li" w:date="2013-09-24T21:05:00Z">
        <w:r w:rsidR="000962E2">
          <w:t>UPT (u</w:t>
        </w:r>
        <w:proofErr w:type="spellStart"/>
        <w:r w:rsidR="000962E2">
          <w:rPr>
            <w:lang w:val="en-US"/>
          </w:rPr>
          <w:t>ser</w:t>
        </w:r>
        <w:proofErr w:type="spellEnd"/>
        <w:r w:rsidR="000962E2">
          <w:rPr>
            <w:lang w:val="en-US"/>
          </w:rPr>
          <w:t xml:space="preserve"> p</w:t>
        </w:r>
        <w:r w:rsidR="000962E2" w:rsidRPr="00610733">
          <w:rPr>
            <w:lang w:val="en-US"/>
          </w:rPr>
          <w:t>erceived throughput</w:t>
        </w:r>
        <w:r w:rsidR="000962E2">
          <w:rPr>
            <w:lang w:val="en-US"/>
          </w:rPr>
          <w:t xml:space="preserve">) </w:t>
        </w:r>
      </w:ins>
      <w:ins w:id="43" w:author="Shaohua Li" w:date="2013-09-24T20:54:00Z">
        <w:r w:rsidRPr="00E440F0">
          <w:t xml:space="preserve">to be seen </w:t>
        </w:r>
      </w:ins>
      <w:ins w:id="44" w:author="Shaohua Li" w:date="2013-09-24T21:01:00Z">
        <w:r>
          <w:t>with low load</w:t>
        </w:r>
      </w:ins>
      <w:ins w:id="45" w:author="Shaohua Li" w:date="2013-09-24T21:06:00Z">
        <w:r w:rsidR="000962E2">
          <w:t xml:space="preserve"> (resource utilization is about 10%~50%)</w:t>
        </w:r>
      </w:ins>
      <w:ins w:id="46" w:author="Shaohua Li" w:date="2013-09-24T21:01:00Z">
        <w:r>
          <w:t>. F</w:t>
        </w:r>
      </w:ins>
      <w:ins w:id="47" w:author="Shaohua Li" w:date="2013-09-24T20:54:00Z">
        <w:r w:rsidRPr="00E440F0">
          <w:t xml:space="preserve">or the </w:t>
        </w:r>
        <w:r w:rsidR="000962E2">
          <w:rPr>
            <w:rFonts w:hint="eastAsia"/>
            <w:lang w:eastAsia="ja-JP"/>
          </w:rPr>
          <w:t>5%</w:t>
        </w:r>
      </w:ins>
      <w:ins w:id="48" w:author="Shaohua Li" w:date="2013-09-24T21:06:00Z">
        <w:r w:rsidR="000962E2">
          <w:rPr>
            <w:lang w:eastAsia="ja-JP"/>
          </w:rPr>
          <w:t xml:space="preserve"> UPT</w:t>
        </w:r>
      </w:ins>
      <w:ins w:id="49" w:author="Shaohua Li" w:date="2013-09-24T20:54:00Z">
        <w:r w:rsidRPr="00E440F0">
          <w:t xml:space="preserve">, </w:t>
        </w:r>
      </w:ins>
      <w:ins w:id="50" w:author="Shaohua Li" w:date="2013-09-24T21:07:00Z">
        <w:r w:rsidR="000962E2">
          <w:t xml:space="preserve">the gain is </w:t>
        </w:r>
      </w:ins>
      <w:ins w:id="51" w:author="Shaohua Li" w:date="2013-09-24T20:54:00Z">
        <w:r w:rsidRPr="00E440F0">
          <w:t xml:space="preserve">in the order of </w:t>
        </w:r>
      </w:ins>
      <w:ins w:id="52" w:author="Shaohua Li" w:date="2013-09-24T21:00:00Z">
        <w:r>
          <w:t>10</w:t>
        </w:r>
      </w:ins>
      <w:ins w:id="53" w:author="Shaohua Li" w:date="2013-09-24T20:54:00Z">
        <w:r w:rsidRPr="00E440F0">
          <w:t>-</w:t>
        </w:r>
      </w:ins>
      <w:ins w:id="54" w:author="Shaohua Li" w:date="2013-09-24T21:00:00Z">
        <w:r>
          <w:rPr>
            <w:lang w:eastAsia="ja-JP"/>
          </w:rPr>
          <w:t>38</w:t>
        </w:r>
      </w:ins>
      <w:ins w:id="55" w:author="Shaohua Li" w:date="2013-09-24T20:54:00Z">
        <w:r w:rsidRPr="00E440F0">
          <w:t>%</w:t>
        </w:r>
      </w:ins>
      <w:ins w:id="56" w:author="Shaohua Li" w:date="2013-09-24T21:07:00Z">
        <w:r w:rsidR="000962E2">
          <w:t xml:space="preserve"> when resource utilization is 30%</w:t>
        </w:r>
      </w:ins>
      <w:ins w:id="57" w:author="Shaohua Li" w:date="2013-09-24T20:54:00Z">
        <w:r w:rsidRPr="00E440F0">
          <w:rPr>
            <w:rFonts w:hint="eastAsia"/>
            <w:lang w:eastAsia="ja-JP"/>
          </w:rPr>
          <w:t>,</w:t>
        </w:r>
        <w:r w:rsidRPr="00E440F0">
          <w:t xml:space="preserve"> </w:t>
        </w:r>
      </w:ins>
      <w:ins w:id="58" w:author="Shaohua Li" w:date="2013-09-24T21:00:00Z">
        <w:r w:rsidRPr="00E440F0">
          <w:rPr>
            <w:lang w:eastAsia="ja-JP"/>
          </w:rPr>
          <w:t>additionally</w:t>
        </w:r>
      </w:ins>
      <w:ins w:id="59" w:author="Shaohua Li" w:date="2013-09-24T20:54:00Z">
        <w:r w:rsidRPr="00E440F0">
          <w:rPr>
            <w:rFonts w:hint="eastAsia"/>
            <w:lang w:eastAsia="ja-JP"/>
          </w:rPr>
          <w:t xml:space="preserve"> approximately </w:t>
        </w:r>
      </w:ins>
      <w:ins w:id="60" w:author="Shaohua Li" w:date="2013-09-24T21:00:00Z">
        <w:r>
          <w:rPr>
            <w:lang w:eastAsia="ja-JP"/>
          </w:rPr>
          <w:t>8</w:t>
        </w:r>
      </w:ins>
      <w:ins w:id="61" w:author="Shaohua Li" w:date="2013-09-24T20:54:00Z">
        <w:r w:rsidRPr="00E440F0">
          <w:rPr>
            <w:rFonts w:hint="eastAsia"/>
            <w:lang w:eastAsia="ja-JP"/>
          </w:rPr>
          <w:t xml:space="preserve"> </w:t>
        </w:r>
        <w:r w:rsidRPr="00E440F0">
          <w:rPr>
            <w:lang w:eastAsia="ja-JP"/>
          </w:rPr>
          <w:t>–</w:t>
        </w:r>
        <w:r w:rsidRPr="00E440F0">
          <w:rPr>
            <w:rFonts w:hint="eastAsia"/>
            <w:lang w:eastAsia="ja-JP"/>
          </w:rPr>
          <w:t xml:space="preserve"> </w:t>
        </w:r>
      </w:ins>
      <w:ins w:id="62" w:author="Shaohua Li" w:date="2013-09-24T21:00:00Z">
        <w:r>
          <w:rPr>
            <w:lang w:eastAsia="ja-JP"/>
          </w:rPr>
          <w:t>19</w:t>
        </w:r>
      </w:ins>
      <w:ins w:id="63" w:author="Shaohua Li" w:date="2013-09-24T20:54:00Z">
        <w:r w:rsidRPr="00E440F0">
          <w:rPr>
            <w:rFonts w:hint="eastAsia"/>
            <w:lang w:eastAsia="ja-JP"/>
          </w:rPr>
          <w:t xml:space="preserve"> % gain for </w:t>
        </w:r>
      </w:ins>
      <w:ins w:id="64" w:author="Shaohua Li" w:date="2013-09-24T21:07:00Z">
        <w:r w:rsidR="000962E2">
          <w:rPr>
            <w:lang w:eastAsia="ja-JP"/>
          </w:rPr>
          <w:t xml:space="preserve">50% UPT </w:t>
        </w:r>
      </w:ins>
      <w:ins w:id="65" w:author="Shaohua Li" w:date="2013-09-24T20:54:00Z">
        <w:r w:rsidRPr="00E440F0">
          <w:rPr>
            <w:rFonts w:hint="eastAsia"/>
            <w:lang w:eastAsia="ja-JP"/>
          </w:rPr>
          <w:t>would be obtained.</w:t>
        </w:r>
      </w:ins>
    </w:p>
    <w:p w:rsidR="000B42D2" w:rsidRDefault="000B42D2" w:rsidP="000B42D2">
      <w:pPr>
        <w:jc w:val="center"/>
        <w:rPr>
          <w:color w:val="FF0000"/>
          <w:lang w:eastAsia="ja-JP"/>
        </w:rPr>
      </w:pPr>
      <w:r w:rsidRPr="00CD7B27">
        <w:rPr>
          <w:color w:val="FF0000"/>
          <w:lang w:eastAsia="ja-JP"/>
        </w:rPr>
        <w:t>&lt;</w:t>
      </w:r>
      <w:r>
        <w:rPr>
          <w:color w:val="FF0000"/>
          <w:lang w:eastAsia="ja-JP"/>
        </w:rPr>
        <w:t>E</w:t>
      </w:r>
      <w:r w:rsidRPr="00CD7B27">
        <w:rPr>
          <w:color w:val="FF0000"/>
          <w:lang w:eastAsia="ja-JP"/>
        </w:rPr>
        <w:t xml:space="preserve">nd of the </w:t>
      </w:r>
      <w:r>
        <w:rPr>
          <w:color w:val="FF0000"/>
          <w:lang w:eastAsia="ja-JP"/>
        </w:rPr>
        <w:t>second</w:t>
      </w:r>
      <w:r w:rsidRPr="00CD7B27">
        <w:rPr>
          <w:color w:val="FF0000"/>
          <w:lang w:eastAsia="ja-JP"/>
        </w:rPr>
        <w:t xml:space="preserve"> change&gt;</w:t>
      </w:r>
    </w:p>
    <w:p w:rsidR="009F51A7" w:rsidRDefault="009F51A7" w:rsidP="000B42D2">
      <w:pPr>
        <w:jc w:val="center"/>
        <w:rPr>
          <w:color w:val="FF0000"/>
          <w:lang w:eastAsia="ja-JP"/>
        </w:rPr>
      </w:pPr>
    </w:p>
    <w:p w:rsidR="009F51A7" w:rsidRPr="002C5F47" w:rsidRDefault="009F51A7" w:rsidP="001E4D31"/>
    <w:p w:rsidR="00C226D4" w:rsidRPr="00C226D4" w:rsidRDefault="00C226D4" w:rsidP="00C226D4">
      <w:pPr>
        <w:pStyle w:val="List2"/>
        <w:numPr>
          <w:ilvl w:val="0"/>
          <w:numId w:val="0"/>
        </w:numPr>
        <w:ind w:left="360"/>
        <w:rPr>
          <w:lang w:val="en-US"/>
        </w:rPr>
      </w:pPr>
      <w:bookmarkStart w:id="66" w:name="_Toc336623086"/>
      <w:bookmarkStart w:id="67" w:name="_Toc345927718"/>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66"/>
      <w:bookmarkEnd w:id="67"/>
    </w:p>
    <w:sectPr w:rsidR="00BC067B" w:rsidRPr="00C75E5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0A4" w:rsidRDefault="009070A4">
      <w:r>
        <w:separator/>
      </w:r>
    </w:p>
  </w:endnote>
  <w:endnote w:type="continuationSeparator" w:id="0">
    <w:p w:rsidR="009070A4" w:rsidRDefault="0090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3E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3E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0A4" w:rsidRDefault="009070A4">
      <w:r>
        <w:separator/>
      </w:r>
    </w:p>
  </w:footnote>
  <w:footnote w:type="continuationSeparator" w:id="0">
    <w:p w:rsidR="009070A4" w:rsidRDefault="00907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6BFD2137"/>
    <w:multiLevelType w:val="hybridMultilevel"/>
    <w:tmpl w:val="FF88AB48"/>
    <w:lvl w:ilvl="0" w:tplc="08D89EDE">
      <w:start w:val="1"/>
      <w:numFmt w:val="decimal"/>
      <w:lvlText w:val="[%1]"/>
      <w:lvlJc w:val="left"/>
      <w:pPr>
        <w:tabs>
          <w:tab w:val="num" w:pos="1827"/>
        </w:tabs>
        <w:ind w:left="1827" w:hanging="700"/>
      </w:pPr>
      <w:rPr>
        <w:rFonts w:hint="default"/>
        <w:color w:val="auto"/>
      </w:rPr>
    </w:lvl>
    <w:lvl w:ilvl="1" w:tplc="08D89EDE">
      <w:start w:val="1"/>
      <w:numFmt w:val="decimal"/>
      <w:lvlText w:val="[%2]"/>
      <w:lvlJc w:val="left"/>
      <w:pPr>
        <w:tabs>
          <w:tab w:val="num" w:pos="2907"/>
        </w:tabs>
        <w:ind w:left="2907" w:hanging="700"/>
      </w:pPr>
      <w:rPr>
        <w:rFonts w:hint="default"/>
        <w:color w:val="auto"/>
      </w:rPr>
    </w:lvl>
    <w:lvl w:ilvl="2" w:tplc="04090005" w:tentative="1">
      <w:start w:val="1"/>
      <w:numFmt w:val="bullet"/>
      <w:lvlText w:val=""/>
      <w:lvlJc w:val="left"/>
      <w:pPr>
        <w:tabs>
          <w:tab w:val="num" w:pos="3287"/>
        </w:tabs>
        <w:ind w:left="3287" w:hanging="360"/>
      </w:pPr>
      <w:rPr>
        <w:rFonts w:ascii="Wingdings" w:hAnsi="Wingdings" w:hint="default"/>
      </w:rPr>
    </w:lvl>
    <w:lvl w:ilvl="3" w:tplc="04090001" w:tentative="1">
      <w:start w:val="1"/>
      <w:numFmt w:val="bullet"/>
      <w:lvlText w:val=""/>
      <w:lvlJc w:val="left"/>
      <w:pPr>
        <w:tabs>
          <w:tab w:val="num" w:pos="4007"/>
        </w:tabs>
        <w:ind w:left="4007" w:hanging="360"/>
      </w:pPr>
      <w:rPr>
        <w:rFonts w:ascii="Symbol" w:hAnsi="Symbol" w:hint="default"/>
      </w:rPr>
    </w:lvl>
    <w:lvl w:ilvl="4" w:tplc="04090003" w:tentative="1">
      <w:start w:val="1"/>
      <w:numFmt w:val="bullet"/>
      <w:lvlText w:val="o"/>
      <w:lvlJc w:val="left"/>
      <w:pPr>
        <w:tabs>
          <w:tab w:val="num" w:pos="4727"/>
        </w:tabs>
        <w:ind w:left="4727" w:hanging="360"/>
      </w:pPr>
      <w:rPr>
        <w:rFonts w:ascii="Courier New" w:hAnsi="Courier New" w:cs="Courier New" w:hint="default"/>
      </w:rPr>
    </w:lvl>
    <w:lvl w:ilvl="5" w:tplc="04090005" w:tentative="1">
      <w:start w:val="1"/>
      <w:numFmt w:val="bullet"/>
      <w:lvlText w:val=""/>
      <w:lvlJc w:val="left"/>
      <w:pPr>
        <w:tabs>
          <w:tab w:val="num" w:pos="5447"/>
        </w:tabs>
        <w:ind w:left="5447" w:hanging="360"/>
      </w:pPr>
      <w:rPr>
        <w:rFonts w:ascii="Wingdings" w:hAnsi="Wingdings" w:hint="default"/>
      </w:rPr>
    </w:lvl>
    <w:lvl w:ilvl="6" w:tplc="04090001" w:tentative="1">
      <w:start w:val="1"/>
      <w:numFmt w:val="bullet"/>
      <w:lvlText w:val=""/>
      <w:lvlJc w:val="left"/>
      <w:pPr>
        <w:tabs>
          <w:tab w:val="num" w:pos="6167"/>
        </w:tabs>
        <w:ind w:left="6167" w:hanging="360"/>
      </w:pPr>
      <w:rPr>
        <w:rFonts w:ascii="Symbol" w:hAnsi="Symbol" w:hint="default"/>
      </w:rPr>
    </w:lvl>
    <w:lvl w:ilvl="7" w:tplc="04090003" w:tentative="1">
      <w:start w:val="1"/>
      <w:numFmt w:val="bullet"/>
      <w:lvlText w:val="o"/>
      <w:lvlJc w:val="left"/>
      <w:pPr>
        <w:tabs>
          <w:tab w:val="num" w:pos="6887"/>
        </w:tabs>
        <w:ind w:left="6887" w:hanging="360"/>
      </w:pPr>
      <w:rPr>
        <w:rFonts w:ascii="Courier New" w:hAnsi="Courier New" w:cs="Courier New" w:hint="default"/>
      </w:rPr>
    </w:lvl>
    <w:lvl w:ilvl="8" w:tplc="04090005" w:tentative="1">
      <w:start w:val="1"/>
      <w:numFmt w:val="bullet"/>
      <w:lvlText w:val=""/>
      <w:lvlJc w:val="left"/>
      <w:pPr>
        <w:tabs>
          <w:tab w:val="num" w:pos="7607"/>
        </w:tabs>
        <w:ind w:left="7607" w:hanging="360"/>
      </w:pPr>
      <w:rPr>
        <w:rFonts w:ascii="Wingdings" w:hAnsi="Wingdings" w:hint="default"/>
      </w:rPr>
    </w:lvl>
  </w:abstractNum>
  <w:abstractNum w:abstractNumId="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7"/>
  </w:num>
  <w:num w:numId="4">
    <w:abstractNumId w:val="4"/>
  </w:num>
  <w:num w:numId="5">
    <w:abstractNumId w:val="2"/>
  </w:num>
  <w:num w:numId="6">
    <w:abstractNumId w:val="8"/>
  </w:num>
  <w:num w:numId="7">
    <w:abstractNumId w:val="3"/>
  </w:num>
  <w:num w:numId="8">
    <w:abstractNumId w:val="5"/>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3AFB"/>
    <w:rsid w:val="000477D6"/>
    <w:rsid w:val="0005240C"/>
    <w:rsid w:val="0005242B"/>
    <w:rsid w:val="0005385F"/>
    <w:rsid w:val="000614C6"/>
    <w:rsid w:val="00072848"/>
    <w:rsid w:val="00075BE0"/>
    <w:rsid w:val="00080027"/>
    <w:rsid w:val="00084CEC"/>
    <w:rsid w:val="00086F37"/>
    <w:rsid w:val="00094048"/>
    <w:rsid w:val="000948D4"/>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522B"/>
    <w:rsid w:val="002974C9"/>
    <w:rsid w:val="002977EA"/>
    <w:rsid w:val="002A1B10"/>
    <w:rsid w:val="002A4641"/>
    <w:rsid w:val="002B5041"/>
    <w:rsid w:val="002B6625"/>
    <w:rsid w:val="002C1F30"/>
    <w:rsid w:val="002C5F47"/>
    <w:rsid w:val="002D5960"/>
    <w:rsid w:val="002E6775"/>
    <w:rsid w:val="002F25F5"/>
    <w:rsid w:val="002F6970"/>
    <w:rsid w:val="00300390"/>
    <w:rsid w:val="00303D52"/>
    <w:rsid w:val="003069C5"/>
    <w:rsid w:val="003216DA"/>
    <w:rsid w:val="0033227D"/>
    <w:rsid w:val="0034601D"/>
    <w:rsid w:val="00351CE8"/>
    <w:rsid w:val="00353D45"/>
    <w:rsid w:val="00355CE4"/>
    <w:rsid w:val="00361AF0"/>
    <w:rsid w:val="00371150"/>
    <w:rsid w:val="00373ACB"/>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65B"/>
    <w:rsid w:val="004B7041"/>
    <w:rsid w:val="004C7F18"/>
    <w:rsid w:val="004D1869"/>
    <w:rsid w:val="004D734A"/>
    <w:rsid w:val="004F6ABF"/>
    <w:rsid w:val="00505AE7"/>
    <w:rsid w:val="0050648D"/>
    <w:rsid w:val="00506FCB"/>
    <w:rsid w:val="005075FF"/>
    <w:rsid w:val="0051669B"/>
    <w:rsid w:val="00536997"/>
    <w:rsid w:val="0054440F"/>
    <w:rsid w:val="00544B52"/>
    <w:rsid w:val="0054541A"/>
    <w:rsid w:val="00547C15"/>
    <w:rsid w:val="0055050C"/>
    <w:rsid w:val="00552001"/>
    <w:rsid w:val="0055569C"/>
    <w:rsid w:val="00555DD0"/>
    <w:rsid w:val="00557D50"/>
    <w:rsid w:val="005600E5"/>
    <w:rsid w:val="0056047C"/>
    <w:rsid w:val="00560D41"/>
    <w:rsid w:val="0056275E"/>
    <w:rsid w:val="0056349B"/>
    <w:rsid w:val="00563AD9"/>
    <w:rsid w:val="00565E75"/>
    <w:rsid w:val="00573E75"/>
    <w:rsid w:val="00573F7B"/>
    <w:rsid w:val="00591123"/>
    <w:rsid w:val="005A010D"/>
    <w:rsid w:val="005A101D"/>
    <w:rsid w:val="005A20B2"/>
    <w:rsid w:val="005A2E5A"/>
    <w:rsid w:val="005A34D3"/>
    <w:rsid w:val="005A3926"/>
    <w:rsid w:val="005A447B"/>
    <w:rsid w:val="005B603D"/>
    <w:rsid w:val="005C26EA"/>
    <w:rsid w:val="005C414D"/>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1F55"/>
    <w:rsid w:val="00632FFE"/>
    <w:rsid w:val="00634055"/>
    <w:rsid w:val="0063498E"/>
    <w:rsid w:val="00644BA5"/>
    <w:rsid w:val="00646F87"/>
    <w:rsid w:val="00647227"/>
    <w:rsid w:val="00653E45"/>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2B6A"/>
    <w:rsid w:val="008D0539"/>
    <w:rsid w:val="008D07F7"/>
    <w:rsid w:val="008D0B02"/>
    <w:rsid w:val="008D0FFF"/>
    <w:rsid w:val="008E4E2D"/>
    <w:rsid w:val="008E6891"/>
    <w:rsid w:val="008F557E"/>
    <w:rsid w:val="008F6F03"/>
    <w:rsid w:val="009070A4"/>
    <w:rsid w:val="00911529"/>
    <w:rsid w:val="009128F9"/>
    <w:rsid w:val="00914396"/>
    <w:rsid w:val="009151AD"/>
    <w:rsid w:val="00915CF3"/>
    <w:rsid w:val="00924376"/>
    <w:rsid w:val="00927B1B"/>
    <w:rsid w:val="00933164"/>
    <w:rsid w:val="009334B0"/>
    <w:rsid w:val="009355E2"/>
    <w:rsid w:val="0094632A"/>
    <w:rsid w:val="00951222"/>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6F4"/>
    <w:rsid w:val="009E57A6"/>
    <w:rsid w:val="009E688B"/>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96D52"/>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60BA"/>
    <w:rsid w:val="00C16CBE"/>
    <w:rsid w:val="00C17394"/>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CF73DE"/>
    <w:rsid w:val="00CF7F73"/>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C91"/>
    <w:rsid w:val="00E15817"/>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2E4F"/>
    <w:rsid w:val="00F4409B"/>
    <w:rsid w:val="00F45A77"/>
    <w:rsid w:val="00F47F7C"/>
    <w:rsid w:val="00F552B1"/>
    <w:rsid w:val="00F6023C"/>
    <w:rsid w:val="00F60FAF"/>
    <w:rsid w:val="00F6478A"/>
    <w:rsid w:val="00F72433"/>
    <w:rsid w:val="00F72B26"/>
    <w:rsid w:val="00F753B2"/>
    <w:rsid w:val="00F81A97"/>
    <w:rsid w:val="00F855B6"/>
    <w:rsid w:val="00F950C4"/>
    <w:rsid w:val="00F96431"/>
    <w:rsid w:val="00F96A87"/>
    <w:rsid w:val="00FA0EA2"/>
    <w:rsid w:val="00FA25B7"/>
    <w:rsid w:val="00FA31EB"/>
    <w:rsid w:val="00FB3E1A"/>
    <w:rsid w:val="00FB734D"/>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F125-FB23-492E-B0F8-92CE31710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2013-09-30T16:08:00Z</dcterms:created>
  <dcterms:modified xsi:type="dcterms:W3CDTF">2013-09-30T16:08:00Z</dcterms:modified>
</cp:coreProperties>
</file>